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B86D" w14:textId="56F094FE" w:rsidR="005D5C37" w:rsidRPr="00B36B4A" w:rsidRDefault="00B36B4A" w:rsidP="00B36B4A">
      <w:pPr>
        <w:jc w:val="right"/>
        <w:rPr>
          <w:lang w:val="fr-CA"/>
        </w:rPr>
      </w:pPr>
      <w:r>
        <w:rPr>
          <w:noProof/>
        </w:rPr>
        <w:drawing>
          <wp:anchor distT="0" distB="0" distL="114300" distR="114300" simplePos="0" relativeHeight="251658240" behindDoc="0" locked="0" layoutInCell="1" allowOverlap="1" wp14:anchorId="33F6C31C" wp14:editId="7A111828">
            <wp:simplePos x="0" y="0"/>
            <wp:positionH relativeFrom="column">
              <wp:posOffset>0</wp:posOffset>
            </wp:positionH>
            <wp:positionV relativeFrom="paragraph">
              <wp:posOffset>-257175</wp:posOffset>
            </wp:positionV>
            <wp:extent cx="3017520"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SQ_logo.png"/>
                    <pic:cNvPicPr/>
                  </pic:nvPicPr>
                  <pic:blipFill>
                    <a:blip r:embed="rId6"/>
                    <a:stretch>
                      <a:fillRect/>
                    </a:stretch>
                  </pic:blipFill>
                  <pic:spPr>
                    <a:xfrm>
                      <a:off x="0" y="0"/>
                      <a:ext cx="3017520" cy="838200"/>
                    </a:xfrm>
                    <a:prstGeom prst="rect">
                      <a:avLst/>
                    </a:prstGeom>
                  </pic:spPr>
                </pic:pic>
              </a:graphicData>
            </a:graphic>
          </wp:anchor>
        </w:drawing>
      </w:r>
      <w:r w:rsidRPr="00B36B4A">
        <w:rPr>
          <w:b/>
          <w:bCs/>
          <w:lang w:val="fr-CA"/>
        </w:rPr>
        <w:t>Communiqué de presse</w:t>
      </w:r>
      <w:r w:rsidRPr="00B36B4A">
        <w:rPr>
          <w:lang w:val="fr-CA"/>
        </w:rPr>
        <w:br/>
      </w:r>
      <w:r w:rsidRPr="00B36B4A">
        <w:rPr>
          <w:i/>
          <w:iCs/>
          <w:lang w:val="fr-CA"/>
        </w:rPr>
        <w:t>Pour diffusion immédiate</w:t>
      </w:r>
    </w:p>
    <w:p w14:paraId="11029C58" w14:textId="19EFE10A" w:rsidR="00B36B4A" w:rsidRDefault="00B36B4A" w:rsidP="00B36B4A">
      <w:pPr>
        <w:spacing w:after="0"/>
        <w:jc w:val="center"/>
        <w:rPr>
          <w:b/>
          <w:lang w:val="fr-CA"/>
        </w:rPr>
      </w:pPr>
    </w:p>
    <w:p w14:paraId="698BFFA1" w14:textId="77777777" w:rsidR="00B36B4A" w:rsidRDefault="00B36B4A" w:rsidP="00B36B4A">
      <w:pPr>
        <w:spacing w:after="0"/>
        <w:jc w:val="center"/>
        <w:rPr>
          <w:b/>
          <w:caps/>
          <w:sz w:val="28"/>
          <w:szCs w:val="24"/>
          <w:lang w:val="fr-CA"/>
        </w:rPr>
      </w:pPr>
    </w:p>
    <w:p w14:paraId="109DE6EC" w14:textId="49EB78F4" w:rsidR="005D5C37" w:rsidRPr="00B36B4A" w:rsidRDefault="00000000" w:rsidP="00B36B4A">
      <w:pPr>
        <w:spacing w:after="0"/>
        <w:jc w:val="center"/>
        <w:rPr>
          <w:caps/>
          <w:sz w:val="28"/>
          <w:szCs w:val="24"/>
          <w:lang w:val="fr-CA"/>
        </w:rPr>
      </w:pPr>
      <w:r w:rsidRPr="00B36B4A">
        <w:rPr>
          <w:b/>
          <w:caps/>
          <w:sz w:val="28"/>
          <w:szCs w:val="24"/>
          <w:lang w:val="fr-CA"/>
        </w:rPr>
        <w:t xml:space="preserve">Repas en CHSLD : LUSQ dénonce l’inhumanité </w:t>
      </w:r>
      <w:r w:rsidR="00B36B4A">
        <w:rPr>
          <w:b/>
          <w:caps/>
          <w:sz w:val="28"/>
          <w:szCs w:val="24"/>
          <w:lang w:val="fr-CA"/>
        </w:rPr>
        <w:t xml:space="preserve">DES PRATIQUES ACTUELLES </w:t>
      </w:r>
      <w:r w:rsidRPr="00B36B4A">
        <w:rPr>
          <w:b/>
          <w:caps/>
          <w:sz w:val="28"/>
          <w:szCs w:val="24"/>
          <w:lang w:val="fr-CA"/>
        </w:rPr>
        <w:t>et le secret gouvernemental</w:t>
      </w:r>
    </w:p>
    <w:p w14:paraId="75CF0CD6" w14:textId="77777777" w:rsidR="00B36B4A" w:rsidRDefault="00B36B4A" w:rsidP="00B36B4A">
      <w:pPr>
        <w:spacing w:after="0"/>
        <w:jc w:val="both"/>
        <w:rPr>
          <w:lang w:val="fr-CA"/>
        </w:rPr>
      </w:pPr>
    </w:p>
    <w:p w14:paraId="74E8969A" w14:textId="77777777" w:rsidR="00B36B4A" w:rsidRDefault="00B36B4A" w:rsidP="00B36B4A">
      <w:pPr>
        <w:spacing w:after="0"/>
        <w:jc w:val="both"/>
        <w:rPr>
          <w:lang w:val="fr-CA"/>
        </w:rPr>
      </w:pPr>
    </w:p>
    <w:p w14:paraId="14B09D7D" w14:textId="497EF406" w:rsidR="005D5C37" w:rsidRDefault="00000000" w:rsidP="00B36B4A">
      <w:pPr>
        <w:spacing w:after="0"/>
        <w:jc w:val="both"/>
        <w:rPr>
          <w:lang w:val="fr-CA"/>
        </w:rPr>
      </w:pPr>
      <w:r w:rsidRPr="00FB3564">
        <w:rPr>
          <w:b/>
          <w:bCs/>
          <w:lang w:val="fr-CA"/>
        </w:rPr>
        <w:t xml:space="preserve">Montréal, </w:t>
      </w:r>
      <w:r w:rsidR="00B36B4A" w:rsidRPr="00FB3564">
        <w:rPr>
          <w:b/>
          <w:bCs/>
          <w:lang w:val="fr-CA"/>
        </w:rPr>
        <w:t>le 23 septembre 2025</w:t>
      </w:r>
      <w:r w:rsidRPr="00FB3564">
        <w:rPr>
          <w:b/>
          <w:bCs/>
          <w:lang w:val="fr-CA"/>
        </w:rPr>
        <w:t xml:space="preserve"> –</w:t>
      </w:r>
      <w:r w:rsidRPr="00FB3564">
        <w:rPr>
          <w:lang w:val="fr-CA"/>
        </w:rPr>
        <w:t xml:space="preserve"> Les Usagers de la santé du Québec (LUSQ)</w:t>
      </w:r>
      <w:r w:rsidRPr="00B36B4A">
        <w:rPr>
          <w:lang w:val="fr-CA"/>
        </w:rPr>
        <w:t xml:space="preserve"> réagit au rapport de l’Institut de tourisme et d’hôtellerie du Québec (ITHQ) sur l’alimentation en CHSLD, </w:t>
      </w:r>
      <w:r w:rsidR="00B36B4A">
        <w:rPr>
          <w:lang w:val="fr-CA"/>
        </w:rPr>
        <w:t xml:space="preserve">dont les conclusions ont été rendues publiques malgré qu’il ait été </w:t>
      </w:r>
      <w:hyperlink r:id="rId7" w:history="1">
        <w:r w:rsidR="00B36B4A" w:rsidRPr="00FE62F4">
          <w:rPr>
            <w:rStyle w:val="Lienhypertexte"/>
            <w:lang w:val="fr-CA"/>
          </w:rPr>
          <w:t>gardé</w:t>
        </w:r>
        <w:r w:rsidRPr="00FE62F4">
          <w:rPr>
            <w:rStyle w:val="Lienhypertexte"/>
            <w:lang w:val="fr-CA"/>
          </w:rPr>
          <w:t xml:space="preserve"> secret </w:t>
        </w:r>
        <w:r w:rsidR="00FE62F4" w:rsidRPr="00FE62F4">
          <w:rPr>
            <w:rStyle w:val="Lienhypertexte"/>
            <w:lang w:val="fr-CA"/>
          </w:rPr>
          <w:t>depuis 2022</w:t>
        </w:r>
      </w:hyperlink>
      <w:r w:rsidRPr="00B36B4A">
        <w:rPr>
          <w:lang w:val="fr-CA"/>
        </w:rPr>
        <w:t>. Ce rapport révèle des problèmes graves et généralisés</w:t>
      </w:r>
      <w:r w:rsidR="00B36B4A">
        <w:rPr>
          <w:lang w:val="fr-CA"/>
        </w:rPr>
        <w:t xml:space="preserve"> à propos des repas en CHSLD</w:t>
      </w:r>
      <w:r w:rsidRPr="00B36B4A">
        <w:rPr>
          <w:lang w:val="fr-CA"/>
        </w:rPr>
        <w:t xml:space="preserve">, alors que le gouvernement avait annoncé </w:t>
      </w:r>
      <w:hyperlink r:id="rId8" w:history="1">
        <w:r w:rsidR="005D5C37" w:rsidRPr="00B36B4A">
          <w:rPr>
            <w:rStyle w:val="Lienhypertexte"/>
            <w:lang w:val="fr-CA"/>
          </w:rPr>
          <w:t>un plan d’amélioration de l’expérience repas</w:t>
        </w:r>
      </w:hyperlink>
      <w:r w:rsidRPr="00B36B4A">
        <w:rPr>
          <w:lang w:val="fr-CA"/>
        </w:rPr>
        <w:t>.</w:t>
      </w:r>
    </w:p>
    <w:p w14:paraId="79E6B3FA" w14:textId="77777777" w:rsidR="00B36B4A" w:rsidRPr="00B36B4A" w:rsidRDefault="00B36B4A" w:rsidP="00B36B4A">
      <w:pPr>
        <w:spacing w:after="0"/>
        <w:jc w:val="both"/>
        <w:rPr>
          <w:lang w:val="fr-CA"/>
        </w:rPr>
      </w:pPr>
    </w:p>
    <w:p w14:paraId="56968F43" w14:textId="7E2AB4A4" w:rsidR="005D5C37" w:rsidRDefault="00000000" w:rsidP="00B36B4A">
      <w:pPr>
        <w:spacing w:after="0"/>
        <w:jc w:val="both"/>
        <w:rPr>
          <w:lang w:val="fr-CA"/>
        </w:rPr>
      </w:pPr>
      <w:r w:rsidRPr="00B36B4A">
        <w:rPr>
          <w:lang w:val="fr-CA"/>
        </w:rPr>
        <w:t xml:space="preserve">Le rapport documente des repas insalubres, un manque de fruits et </w:t>
      </w:r>
      <w:r w:rsidR="0003497F">
        <w:rPr>
          <w:lang w:val="fr-CA"/>
        </w:rPr>
        <w:t xml:space="preserve">de </w:t>
      </w:r>
      <w:r w:rsidRPr="00B36B4A">
        <w:rPr>
          <w:lang w:val="fr-CA"/>
        </w:rPr>
        <w:t xml:space="preserve">légumes frais, une pénurie de personnel formé et des équipements désuets. Pour les aînés, une alimentation déficiente entraîne rapidement </w:t>
      </w:r>
      <w:r w:rsidR="00FE62F4">
        <w:rPr>
          <w:lang w:val="fr-CA"/>
        </w:rPr>
        <w:t xml:space="preserve">une </w:t>
      </w:r>
      <w:r w:rsidRPr="00B36B4A">
        <w:rPr>
          <w:lang w:val="fr-CA"/>
        </w:rPr>
        <w:t>fragilité accrue</w:t>
      </w:r>
      <w:r w:rsidR="00FE62F4">
        <w:rPr>
          <w:lang w:val="fr-CA"/>
        </w:rPr>
        <w:t>, une perte d’autonomie</w:t>
      </w:r>
      <w:r w:rsidRPr="00B36B4A">
        <w:rPr>
          <w:lang w:val="fr-CA"/>
        </w:rPr>
        <w:t xml:space="preserve">, </w:t>
      </w:r>
      <w:r w:rsidR="00FE62F4">
        <w:rPr>
          <w:lang w:val="fr-CA"/>
        </w:rPr>
        <w:t xml:space="preserve">ainsi que des </w:t>
      </w:r>
      <w:r w:rsidRPr="00B36B4A">
        <w:rPr>
          <w:lang w:val="fr-CA"/>
        </w:rPr>
        <w:t>risques de chutes, d’infections et d’hospitalisations répétées.</w:t>
      </w:r>
    </w:p>
    <w:p w14:paraId="0D1A7797" w14:textId="77777777" w:rsidR="00B36B4A" w:rsidRPr="00B36B4A" w:rsidRDefault="00B36B4A" w:rsidP="00B36B4A">
      <w:pPr>
        <w:spacing w:after="0"/>
        <w:jc w:val="both"/>
        <w:rPr>
          <w:lang w:val="fr-CA"/>
        </w:rPr>
      </w:pPr>
    </w:p>
    <w:p w14:paraId="6902E8C9" w14:textId="5FC9262A" w:rsidR="005D5C37" w:rsidRDefault="00000000" w:rsidP="00B36B4A">
      <w:pPr>
        <w:spacing w:after="0"/>
        <w:jc w:val="both"/>
        <w:rPr>
          <w:lang w:val="fr-CA"/>
        </w:rPr>
      </w:pPr>
      <w:r w:rsidRPr="00B36B4A">
        <w:rPr>
          <w:lang w:val="fr-CA"/>
        </w:rPr>
        <w:t xml:space="preserve">« Il est inhumain que des personnes vulnérables soient privées de repas </w:t>
      </w:r>
      <w:r w:rsidR="00FE62F4">
        <w:rPr>
          <w:lang w:val="fr-CA"/>
        </w:rPr>
        <w:t>dignes de ce nom</w:t>
      </w:r>
      <w:r w:rsidRPr="00B36B4A">
        <w:rPr>
          <w:lang w:val="fr-CA"/>
        </w:rPr>
        <w:t xml:space="preserve">. Que l’on ait gardé ces constats </w:t>
      </w:r>
      <w:r w:rsidR="00FE62F4" w:rsidRPr="00B36B4A">
        <w:rPr>
          <w:lang w:val="fr-CA"/>
        </w:rPr>
        <w:t xml:space="preserve">sous silence </w:t>
      </w:r>
      <w:r w:rsidRPr="00B36B4A">
        <w:rPr>
          <w:lang w:val="fr-CA"/>
        </w:rPr>
        <w:t xml:space="preserve">pendant </w:t>
      </w:r>
      <w:r w:rsidR="00FE62F4">
        <w:rPr>
          <w:lang w:val="fr-CA"/>
        </w:rPr>
        <w:t xml:space="preserve">plusieurs années </w:t>
      </w:r>
      <w:r w:rsidRPr="00B36B4A">
        <w:rPr>
          <w:lang w:val="fr-CA"/>
        </w:rPr>
        <w:t xml:space="preserve">démontre un manque de transparence intolérable dans le réseau. L’alimentation en CHSLD n’est pas un service accessoire, c’est un service essentiel, au même titre que les soins </w:t>
      </w:r>
      <w:r w:rsidR="00FE62F4">
        <w:rPr>
          <w:lang w:val="fr-CA"/>
        </w:rPr>
        <w:t>de santé</w:t>
      </w:r>
      <w:r w:rsidRPr="00B36B4A">
        <w:rPr>
          <w:lang w:val="fr-CA"/>
        </w:rPr>
        <w:t xml:space="preserve"> », déclare </w:t>
      </w:r>
      <w:r w:rsidR="0003497F">
        <w:rPr>
          <w:lang w:val="fr-CA"/>
        </w:rPr>
        <w:t xml:space="preserve">M. </w:t>
      </w:r>
      <w:r w:rsidRPr="00B36B4A">
        <w:rPr>
          <w:lang w:val="fr-CA"/>
        </w:rPr>
        <w:t>Pierre Blain, directeur général de LUSQ.</w:t>
      </w:r>
    </w:p>
    <w:p w14:paraId="5423095E" w14:textId="77777777" w:rsidR="00B36B4A" w:rsidRPr="00B36B4A" w:rsidRDefault="00B36B4A" w:rsidP="00B36B4A">
      <w:pPr>
        <w:spacing w:after="0"/>
        <w:jc w:val="both"/>
        <w:rPr>
          <w:lang w:val="fr-CA"/>
        </w:rPr>
      </w:pPr>
    </w:p>
    <w:p w14:paraId="254EFF27" w14:textId="428E3A5B" w:rsidR="005D5C37" w:rsidRDefault="00000000" w:rsidP="00B36B4A">
      <w:pPr>
        <w:spacing w:after="0"/>
        <w:jc w:val="both"/>
        <w:rPr>
          <w:lang w:val="fr-CA"/>
        </w:rPr>
      </w:pPr>
      <w:r w:rsidRPr="00B36B4A">
        <w:rPr>
          <w:lang w:val="fr-CA"/>
        </w:rPr>
        <w:t>Les visites d’évaluation de la qualité des milieux de vie en CHSLD, menées sans préavis, visent à vérifier si les soins et services favorisent le bien-être des personnes hébergées</w:t>
      </w:r>
      <w:r w:rsidR="00FE62F4">
        <w:rPr>
          <w:lang w:val="fr-CA"/>
        </w:rPr>
        <w:t>. « Ces visites</w:t>
      </w:r>
      <w:r w:rsidRPr="00B36B4A">
        <w:rPr>
          <w:lang w:val="fr-CA"/>
        </w:rPr>
        <w:t xml:space="preserve">, qui incluent normalement un repas avec des représentants d’usagers, auraient dû permettre de sonner l’alarme. LUSQ se met à la disposition de Santé Québec pour revoir le cadre de ces visites et renforcer leur </w:t>
      </w:r>
      <w:r w:rsidR="00FE62F4">
        <w:rPr>
          <w:lang w:val="fr-CA"/>
        </w:rPr>
        <w:t>efficacité. D’ici là, le rapport de l’ITHQ doit être rendu public dans son intégralité, et ce, immédiatement »</w:t>
      </w:r>
      <w:r w:rsidRPr="00B36B4A">
        <w:rPr>
          <w:lang w:val="fr-CA"/>
        </w:rPr>
        <w:t xml:space="preserve">, </w:t>
      </w:r>
      <w:r w:rsidR="00B36B4A">
        <w:rPr>
          <w:lang w:val="fr-CA"/>
        </w:rPr>
        <w:t xml:space="preserve">conclut M. </w:t>
      </w:r>
      <w:r w:rsidRPr="00B36B4A">
        <w:rPr>
          <w:lang w:val="fr-CA"/>
        </w:rPr>
        <w:t>Blain.</w:t>
      </w:r>
    </w:p>
    <w:p w14:paraId="7A46D82D" w14:textId="77777777" w:rsidR="00FE62F4" w:rsidRDefault="00FE62F4" w:rsidP="00B36B4A">
      <w:pPr>
        <w:spacing w:after="0"/>
        <w:jc w:val="both"/>
        <w:rPr>
          <w:lang w:val="fr-CA"/>
        </w:rPr>
      </w:pPr>
    </w:p>
    <w:p w14:paraId="331744CE" w14:textId="09C50B47" w:rsidR="00FE62F4" w:rsidRDefault="00FE62F4" w:rsidP="00FE62F4">
      <w:pPr>
        <w:spacing w:after="0"/>
        <w:jc w:val="both"/>
        <w:rPr>
          <w:lang w:val="fr-CA"/>
        </w:rPr>
      </w:pPr>
      <w:r w:rsidRPr="00B36B4A">
        <w:rPr>
          <w:lang w:val="fr-CA"/>
        </w:rPr>
        <w:t xml:space="preserve">LUSQ rappelle s’être joint à la Fédération professionnelle des journalistes du Québec et à plusieurs organisations pour réclamer </w:t>
      </w:r>
      <w:hyperlink r:id="rId9" w:history="1">
        <w:r w:rsidRPr="00FE62F4">
          <w:rPr>
            <w:rStyle w:val="Lienhypertexte"/>
            <w:lang w:val="fr-CA"/>
          </w:rPr>
          <w:t>une réforme de la Loi sur l’accès à l’information</w:t>
        </w:r>
      </w:hyperlink>
      <w:r w:rsidRPr="00B36B4A">
        <w:rPr>
          <w:lang w:val="fr-CA"/>
        </w:rPr>
        <w:t>. Le maintien du secret sur ce rapport illustre l’urgence d’un tel changement.</w:t>
      </w:r>
    </w:p>
    <w:p w14:paraId="5C2F782A" w14:textId="77777777" w:rsidR="00B36B4A" w:rsidRDefault="00B36B4A" w:rsidP="00B36B4A">
      <w:pPr>
        <w:spacing w:after="0"/>
        <w:jc w:val="both"/>
        <w:rPr>
          <w:lang w:val="fr-CA"/>
        </w:rPr>
      </w:pPr>
    </w:p>
    <w:p w14:paraId="6221A2CC" w14:textId="29A93A54" w:rsidR="00B36B4A" w:rsidRDefault="00000000" w:rsidP="00B36B4A">
      <w:pPr>
        <w:spacing w:after="0"/>
        <w:jc w:val="both"/>
        <w:rPr>
          <w:b/>
          <w:bCs/>
          <w:lang w:val="fr-CA"/>
        </w:rPr>
      </w:pPr>
      <w:r w:rsidRPr="00B36B4A">
        <w:rPr>
          <w:b/>
          <w:bCs/>
          <w:lang w:val="fr-CA"/>
        </w:rPr>
        <w:t>À propos de LUSQ</w:t>
      </w:r>
    </w:p>
    <w:p w14:paraId="3DDBD431" w14:textId="77777777" w:rsidR="00B36B4A" w:rsidRPr="00B36B4A" w:rsidRDefault="00B36B4A" w:rsidP="00B36B4A">
      <w:pPr>
        <w:spacing w:after="0"/>
        <w:jc w:val="both"/>
        <w:rPr>
          <w:b/>
          <w:bCs/>
          <w:lang w:val="fr-CA"/>
        </w:rPr>
      </w:pPr>
    </w:p>
    <w:p w14:paraId="4FD0E139" w14:textId="0D430F71" w:rsidR="00B36B4A" w:rsidRPr="00B36B4A" w:rsidRDefault="00000000" w:rsidP="00B36B4A">
      <w:pPr>
        <w:spacing w:after="0"/>
        <w:jc w:val="both"/>
        <w:rPr>
          <w:lang w:val="fr-CA"/>
        </w:rPr>
      </w:pPr>
      <w:r w:rsidRPr="00B36B4A">
        <w:rPr>
          <w:lang w:val="fr-CA"/>
        </w:rPr>
        <w:t xml:space="preserve">Les Usagers de la santé du Québec (LUSQ) est un mouvement citoyen dédié à la défense des droits de tous les usagers du réseau de la santé et des services sociaux. </w:t>
      </w:r>
      <w:r w:rsidR="00B36B4A" w:rsidRPr="00B36B4A">
        <w:rPr>
          <w:lang w:val="fr-CA"/>
        </w:rPr>
        <w:t>Sa mission, déterminée par ses membres, est de garantir que la voix des usagers soit entendue et prise en compte dans les décisions qui les concernent. L'organisation est autonome, ce qui garantit sa liberté d'intervention.</w:t>
      </w:r>
    </w:p>
    <w:p w14:paraId="5596E365" w14:textId="77777777" w:rsidR="00B36B4A" w:rsidRDefault="00B36B4A" w:rsidP="00B36B4A">
      <w:pPr>
        <w:spacing w:after="0"/>
        <w:jc w:val="both"/>
        <w:rPr>
          <w:lang w:val="fr-CA"/>
        </w:rPr>
      </w:pPr>
    </w:p>
    <w:p w14:paraId="418135B5" w14:textId="77777777" w:rsidR="00B36B4A" w:rsidRPr="00B36B4A" w:rsidRDefault="00B36B4A" w:rsidP="00B36B4A">
      <w:pPr>
        <w:spacing w:after="0"/>
        <w:jc w:val="both"/>
        <w:rPr>
          <w:lang w:val="fr-CA"/>
        </w:rPr>
      </w:pPr>
    </w:p>
    <w:p w14:paraId="10265D9B" w14:textId="77777777" w:rsidR="005D5C37" w:rsidRPr="00B36B4A" w:rsidRDefault="00000000" w:rsidP="00B36B4A">
      <w:pPr>
        <w:spacing w:after="0"/>
        <w:jc w:val="center"/>
        <w:rPr>
          <w:b/>
          <w:bCs/>
          <w:lang w:val="fr-CA"/>
        </w:rPr>
      </w:pPr>
      <w:r w:rsidRPr="00B36B4A">
        <w:rPr>
          <w:b/>
          <w:bCs/>
          <w:lang w:val="fr-CA"/>
        </w:rPr>
        <w:t>– 30 –</w:t>
      </w:r>
    </w:p>
    <w:p w14:paraId="4757B230" w14:textId="77777777" w:rsidR="00B36B4A" w:rsidRDefault="00B36B4A" w:rsidP="00B36B4A">
      <w:pPr>
        <w:spacing w:after="0"/>
        <w:jc w:val="both"/>
        <w:rPr>
          <w:lang w:val="fr-CA"/>
        </w:rPr>
      </w:pPr>
    </w:p>
    <w:p w14:paraId="319AF20F" w14:textId="773AE67D" w:rsidR="00B36B4A" w:rsidRDefault="00B36B4A" w:rsidP="00B36B4A">
      <w:pPr>
        <w:spacing w:after="0"/>
        <w:jc w:val="both"/>
        <w:rPr>
          <w:lang w:val="fr-CA"/>
        </w:rPr>
      </w:pPr>
      <w:r w:rsidRPr="00B36B4A">
        <w:rPr>
          <w:b/>
          <w:bCs/>
          <w:lang w:val="fr-CA"/>
        </w:rPr>
        <w:t>Source</w:t>
      </w:r>
      <w:r>
        <w:rPr>
          <w:lang w:val="fr-CA"/>
        </w:rPr>
        <w:t xml:space="preserve"> : </w:t>
      </w:r>
    </w:p>
    <w:p w14:paraId="22D01029" w14:textId="2308BACE" w:rsidR="00B36B4A" w:rsidRDefault="00B36B4A" w:rsidP="00B36B4A">
      <w:pPr>
        <w:spacing w:after="0"/>
        <w:jc w:val="both"/>
        <w:rPr>
          <w:lang w:val="fr-CA"/>
        </w:rPr>
      </w:pPr>
      <w:r w:rsidRPr="00B36B4A">
        <w:rPr>
          <w:lang w:val="fr-CA"/>
        </w:rPr>
        <w:t>Les Usagers de la santé du Québec (LUSQ)</w:t>
      </w:r>
    </w:p>
    <w:p w14:paraId="66E61502" w14:textId="4D191588" w:rsidR="00B36B4A" w:rsidRDefault="00B36B4A" w:rsidP="00B36B4A">
      <w:pPr>
        <w:spacing w:after="0"/>
        <w:jc w:val="both"/>
        <w:rPr>
          <w:lang w:val="fr-CA"/>
        </w:rPr>
      </w:pPr>
      <w:hyperlink r:id="rId10" w:history="1">
        <w:r w:rsidRPr="005F383F">
          <w:rPr>
            <w:rStyle w:val="Lienhypertexte"/>
            <w:lang w:val="fr-CA"/>
          </w:rPr>
          <w:t>https://usagerssante.ca</w:t>
        </w:r>
      </w:hyperlink>
      <w:r>
        <w:rPr>
          <w:lang w:val="fr-CA"/>
        </w:rPr>
        <w:t xml:space="preserve"> </w:t>
      </w:r>
    </w:p>
    <w:p w14:paraId="0ECD8B66" w14:textId="77777777" w:rsidR="00B36B4A" w:rsidRDefault="00B36B4A" w:rsidP="00B36B4A">
      <w:pPr>
        <w:spacing w:after="0"/>
        <w:jc w:val="both"/>
        <w:rPr>
          <w:lang w:val="fr-CA"/>
        </w:rPr>
      </w:pPr>
    </w:p>
    <w:p w14:paraId="6B1B894C" w14:textId="77777777" w:rsidR="00B36B4A" w:rsidRDefault="00000000" w:rsidP="00B36B4A">
      <w:pPr>
        <w:spacing w:after="0"/>
        <w:jc w:val="both"/>
        <w:rPr>
          <w:lang w:val="fr-CA"/>
        </w:rPr>
      </w:pPr>
      <w:r w:rsidRPr="00B36B4A">
        <w:rPr>
          <w:b/>
          <w:bCs/>
          <w:lang w:val="fr-CA"/>
        </w:rPr>
        <w:t>Renseignements</w:t>
      </w:r>
      <w:r w:rsidR="00B36B4A">
        <w:rPr>
          <w:lang w:val="fr-CA"/>
        </w:rPr>
        <w:t> :</w:t>
      </w:r>
    </w:p>
    <w:p w14:paraId="7DFAF74B" w14:textId="3668BCB0" w:rsidR="00B36B4A" w:rsidRDefault="00000000" w:rsidP="00B36B4A">
      <w:pPr>
        <w:spacing w:after="0"/>
        <w:jc w:val="both"/>
        <w:rPr>
          <w:lang w:val="fr-CA"/>
        </w:rPr>
      </w:pPr>
      <w:r w:rsidRPr="00B36B4A">
        <w:rPr>
          <w:lang w:val="fr-CA"/>
        </w:rPr>
        <w:t>Mathieu Santerre</w:t>
      </w:r>
    </w:p>
    <w:p w14:paraId="5915F1CF" w14:textId="77777777" w:rsidR="00B36B4A" w:rsidRDefault="00000000" w:rsidP="00B36B4A">
      <w:pPr>
        <w:spacing w:after="0"/>
        <w:jc w:val="both"/>
        <w:rPr>
          <w:lang w:val="fr-CA"/>
        </w:rPr>
      </w:pPr>
      <w:r w:rsidRPr="00B36B4A">
        <w:rPr>
          <w:lang w:val="fr-CA"/>
        </w:rPr>
        <w:t>581 996-5344</w:t>
      </w:r>
    </w:p>
    <w:p w14:paraId="2AE1D009" w14:textId="22CA84C5" w:rsidR="005D5C37" w:rsidRPr="00B36B4A" w:rsidRDefault="00FE62F4" w:rsidP="00B36B4A">
      <w:pPr>
        <w:spacing w:after="0"/>
        <w:jc w:val="both"/>
        <w:rPr>
          <w:lang w:val="fr-CA"/>
        </w:rPr>
      </w:pPr>
      <w:hyperlink r:id="rId11" w:history="1">
        <w:r w:rsidRPr="005D260F">
          <w:rPr>
            <w:rStyle w:val="Lienhypertexte"/>
            <w:lang w:val="fr-CA"/>
          </w:rPr>
          <w:t>medias@lorangebleue.biz</w:t>
        </w:r>
      </w:hyperlink>
      <w:r>
        <w:rPr>
          <w:lang w:val="fr-CA"/>
        </w:rPr>
        <w:t xml:space="preserve"> </w:t>
      </w:r>
    </w:p>
    <w:sectPr w:rsidR="005D5C37" w:rsidRPr="00B36B4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13989823">
    <w:abstractNumId w:val="8"/>
  </w:num>
  <w:num w:numId="2" w16cid:durableId="92864836">
    <w:abstractNumId w:val="6"/>
  </w:num>
  <w:num w:numId="3" w16cid:durableId="2054848184">
    <w:abstractNumId w:val="5"/>
  </w:num>
  <w:num w:numId="4" w16cid:durableId="1770814844">
    <w:abstractNumId w:val="4"/>
  </w:num>
  <w:num w:numId="5" w16cid:durableId="1710648757">
    <w:abstractNumId w:val="7"/>
  </w:num>
  <w:num w:numId="6" w16cid:durableId="1633291452">
    <w:abstractNumId w:val="3"/>
  </w:num>
  <w:num w:numId="7" w16cid:durableId="169027080">
    <w:abstractNumId w:val="2"/>
  </w:num>
  <w:num w:numId="8" w16cid:durableId="1206480857">
    <w:abstractNumId w:val="1"/>
  </w:num>
  <w:num w:numId="9" w16cid:durableId="767776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497F"/>
    <w:rsid w:val="0006063C"/>
    <w:rsid w:val="0015074B"/>
    <w:rsid w:val="0029639D"/>
    <w:rsid w:val="00326F90"/>
    <w:rsid w:val="005D5C37"/>
    <w:rsid w:val="00780502"/>
    <w:rsid w:val="007F663A"/>
    <w:rsid w:val="00964994"/>
    <w:rsid w:val="00AA1D8D"/>
    <w:rsid w:val="00B36B4A"/>
    <w:rsid w:val="00B47730"/>
    <w:rsid w:val="00CB0664"/>
    <w:rsid w:val="00E74A45"/>
    <w:rsid w:val="00FB3564"/>
    <w:rsid w:val="00FC693F"/>
    <w:rsid w:val="00FE62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1F25ED"/>
  <w14:defaultImageDpi w14:val="300"/>
  <w15:docId w15:val="{9E5AC65B-FB37-4DCF-856D-D39EB7604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4"/>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enhypertexte">
    <w:name w:val="Hyperlink"/>
    <w:basedOn w:val="Policepardfaut"/>
    <w:uiPriority w:val="99"/>
    <w:unhideWhenUsed/>
    <w:rsid w:val="00B36B4A"/>
    <w:rPr>
      <w:color w:val="0000FF" w:themeColor="hyperlink"/>
      <w:u w:val="single"/>
    </w:rPr>
  </w:style>
  <w:style w:type="character" w:styleId="Mentionnonrsolue">
    <w:name w:val="Unresolved Mention"/>
    <w:basedOn w:val="Policepardfaut"/>
    <w:uiPriority w:val="99"/>
    <w:semiHidden/>
    <w:unhideWhenUsed/>
    <w:rsid w:val="00B36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ebec.ca/nouvelles/actualites/details/soutien-aux-chsld-pour-une-meilleure-experience-repas-des-personnes-hebergees-3773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ici.radio-canada.ca/nouvelle/2193814/repas-chsld-salubrite-audit-ithq"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medias@lorangebleue.biz" TargetMode="External"/><Relationship Id="rId5" Type="http://schemas.openxmlformats.org/officeDocument/2006/relationships/webSettings" Target="webSettings.xml"/><Relationship Id="rId10" Type="http://schemas.openxmlformats.org/officeDocument/2006/relationships/hyperlink" Target="https://usagerssante.ca" TargetMode="External"/><Relationship Id="rId4" Type="http://schemas.openxmlformats.org/officeDocument/2006/relationships/settings" Target="settings.xml"/><Relationship Id="rId9" Type="http://schemas.openxmlformats.org/officeDocument/2006/relationships/hyperlink" Target="https://www.fpjq.org/fr/prises-de-position/lettre-ouverte-proteger-les-citoyens-par-lacces-a-l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2648</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Communiqué LUSQ - Repas en CHSLD</vt:lpstr>
      <vt:lpstr/>
    </vt:vector>
  </TitlesOfParts>
  <Manager/>
  <Company/>
  <LinksUpToDate>false</LinksUpToDate>
  <CharactersWithSpaces>3123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LUSQ - Repas en CHSLD</dc:title>
  <dc:subject/>
  <dc:creator>Mathieu Santerre</dc:creator>
  <cp:keywords/>
  <dc:description/>
  <cp:lastModifiedBy>Josée Lemieux</cp:lastModifiedBy>
  <cp:revision>2</cp:revision>
  <dcterms:created xsi:type="dcterms:W3CDTF">2025-09-22T23:27:00Z</dcterms:created>
  <dcterms:modified xsi:type="dcterms:W3CDTF">2025-09-22T23:27:00Z</dcterms:modified>
  <cp:category/>
</cp:coreProperties>
</file>